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7"/>
          <w:szCs w:val="27"/>
        </w:rPr>
      </w:pPr>
      <w:r>
        <w:rPr>
          <w:rFonts w:ascii="Times New Roman" w:eastAsia="Times New Roman" w:hAnsi="Times New Roman" w:cs="Times New Roman"/>
          <w:b/>
          <w:bCs/>
          <w:sz w:val="27"/>
          <w:szCs w:val="27"/>
        </w:rPr>
        <w:t>Дело № 05-0</w:t>
      </w:r>
      <w:r>
        <w:rPr>
          <w:rFonts w:ascii="Times New Roman" w:eastAsia="Times New Roman" w:hAnsi="Times New Roman" w:cs="Times New Roman"/>
          <w:b/>
          <w:bCs/>
          <w:sz w:val="27"/>
          <w:szCs w:val="27"/>
        </w:rPr>
        <w:t>694</w:t>
      </w:r>
      <w:r>
        <w:rPr>
          <w:rFonts w:ascii="Times New Roman" w:eastAsia="Times New Roman" w:hAnsi="Times New Roman" w:cs="Times New Roman"/>
          <w:b/>
          <w:bCs/>
          <w:sz w:val="27"/>
          <w:szCs w:val="27"/>
        </w:rPr>
        <w:t>/1302/2024</w:t>
      </w:r>
    </w:p>
    <w:p>
      <w:pPr>
        <w:spacing w:before="0" w:after="0"/>
        <w:jc w:val="right"/>
        <w:rPr>
          <w:sz w:val="27"/>
          <w:szCs w:val="27"/>
        </w:rPr>
      </w:pPr>
    </w:p>
    <w:p>
      <w:pPr>
        <w:spacing w:before="0" w:after="0"/>
        <w:jc w:val="center"/>
        <w:rPr>
          <w:sz w:val="27"/>
          <w:szCs w:val="27"/>
        </w:rPr>
      </w:pPr>
      <w:r>
        <w:rPr>
          <w:rFonts w:ascii="Times New Roman" w:eastAsia="Times New Roman" w:hAnsi="Times New Roman" w:cs="Times New Roman"/>
          <w:b/>
          <w:bCs/>
          <w:sz w:val="27"/>
          <w:szCs w:val="27"/>
        </w:rPr>
        <w:t>П О С Т А Н О В Л Е Н И Е</w:t>
      </w:r>
    </w:p>
    <w:p>
      <w:pPr>
        <w:spacing w:before="0" w:after="0"/>
        <w:jc w:val="center"/>
        <w:rPr>
          <w:sz w:val="27"/>
          <w:szCs w:val="27"/>
        </w:rPr>
      </w:pPr>
      <w:r>
        <w:rPr>
          <w:rFonts w:ascii="Times New Roman" w:eastAsia="Times New Roman" w:hAnsi="Times New Roman" w:cs="Times New Roman"/>
          <w:b/>
          <w:bCs/>
          <w:sz w:val="27"/>
          <w:szCs w:val="27"/>
        </w:rPr>
        <w:t xml:space="preserve">о назначении административного наказания </w:t>
      </w:r>
    </w:p>
    <w:p>
      <w:pPr>
        <w:spacing w:before="0" w:after="0"/>
        <w:jc w:val="both"/>
        <w:rPr>
          <w:sz w:val="27"/>
          <w:szCs w:val="27"/>
        </w:rPr>
      </w:pPr>
    </w:p>
    <w:p>
      <w:pPr>
        <w:spacing w:before="0" w:after="0"/>
        <w:jc w:val="both"/>
        <w:rPr>
          <w:sz w:val="27"/>
          <w:szCs w:val="27"/>
        </w:rPr>
      </w:pPr>
      <w:r>
        <w:rPr>
          <w:rFonts w:ascii="Times New Roman" w:eastAsia="Times New Roman" w:hAnsi="Times New Roman" w:cs="Times New Roman"/>
          <w:sz w:val="27"/>
          <w:szCs w:val="27"/>
        </w:rPr>
        <w:t>пгт</w:t>
      </w:r>
      <w:r>
        <w:rPr>
          <w:rFonts w:ascii="Times New Roman" w:eastAsia="Times New Roman" w:hAnsi="Times New Roman" w:cs="Times New Roman"/>
          <w:sz w:val="27"/>
          <w:szCs w:val="27"/>
        </w:rPr>
        <w:t xml:space="preserve">. Белый Яр,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02</w:t>
      </w:r>
      <w:r>
        <w:rPr>
          <w:rFonts w:ascii="Times New Roman" w:eastAsia="Times New Roman" w:hAnsi="Times New Roman" w:cs="Times New Roman"/>
          <w:sz w:val="27"/>
          <w:szCs w:val="27"/>
        </w:rPr>
        <w:t xml:space="preserve"> мая </w:t>
      </w:r>
      <w:r>
        <w:rPr>
          <w:rFonts w:ascii="Times New Roman" w:eastAsia="Times New Roman" w:hAnsi="Times New Roman" w:cs="Times New Roman"/>
          <w:sz w:val="27"/>
          <w:szCs w:val="27"/>
        </w:rPr>
        <w:t xml:space="preserve">2024 </w:t>
      </w:r>
      <w:r>
        <w:rPr>
          <w:rFonts w:ascii="Times New Roman" w:eastAsia="Times New Roman" w:hAnsi="Times New Roman" w:cs="Times New Roman"/>
          <w:sz w:val="27"/>
          <w:szCs w:val="27"/>
        </w:rPr>
        <w:t>года</w:t>
      </w:r>
    </w:p>
    <w:p>
      <w:pPr>
        <w:spacing w:before="0" w:after="0"/>
        <w:jc w:val="both"/>
        <w:rPr>
          <w:sz w:val="27"/>
          <w:szCs w:val="27"/>
        </w:rPr>
      </w:pPr>
      <w:r>
        <w:rPr>
          <w:rFonts w:ascii="Times New Roman" w:eastAsia="Times New Roman" w:hAnsi="Times New Roman" w:cs="Times New Roman"/>
          <w:sz w:val="27"/>
          <w:szCs w:val="27"/>
        </w:rPr>
        <w:t>ул.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Совхозная, 3</w:t>
      </w:r>
    </w:p>
    <w:p>
      <w:pPr>
        <w:spacing w:before="0" w:after="0"/>
        <w:jc w:val="both"/>
        <w:rPr>
          <w:sz w:val="27"/>
          <w:szCs w:val="27"/>
        </w:rPr>
      </w:pPr>
    </w:p>
    <w:p>
      <w:pPr>
        <w:spacing w:before="0" w:after="0"/>
        <w:ind w:firstLine="708"/>
        <w:jc w:val="both"/>
        <w:rPr>
          <w:sz w:val="27"/>
          <w:szCs w:val="27"/>
        </w:rPr>
      </w:pPr>
      <w:r>
        <w:rPr>
          <w:rFonts w:ascii="Times New Roman" w:eastAsia="Times New Roman" w:hAnsi="Times New Roman" w:cs="Times New Roman"/>
          <w:sz w:val="27"/>
          <w:szCs w:val="27"/>
        </w:rPr>
        <w:t>Мировой судья судебного участка № 2 Сургутского судебного района Ханты-Мансийского автономного округа – Югры Михайлова Е.Н.,</w:t>
      </w:r>
    </w:p>
    <w:p>
      <w:pPr>
        <w:spacing w:before="0" w:after="0"/>
        <w:ind w:firstLine="708"/>
        <w:jc w:val="both"/>
        <w:rPr>
          <w:sz w:val="27"/>
          <w:szCs w:val="27"/>
        </w:rPr>
      </w:pPr>
      <w:r>
        <w:rPr>
          <w:rFonts w:ascii="Times New Roman" w:eastAsia="Times New Roman" w:hAnsi="Times New Roman" w:cs="Times New Roman"/>
          <w:sz w:val="27"/>
          <w:szCs w:val="27"/>
        </w:rPr>
        <w:t>с участием</w:t>
      </w:r>
      <w:r>
        <w:rPr>
          <w:rFonts w:ascii="Times New Roman" w:eastAsia="Times New Roman" w:hAnsi="Times New Roman" w:cs="Times New Roman"/>
          <w:sz w:val="27"/>
          <w:szCs w:val="27"/>
        </w:rPr>
        <w:t xml:space="preserve"> лица </w:t>
      </w:r>
      <w:r>
        <w:rPr>
          <w:rFonts w:ascii="Times New Roman" w:eastAsia="Times New Roman" w:hAnsi="Times New Roman" w:cs="Times New Roman"/>
          <w:sz w:val="27"/>
          <w:szCs w:val="27"/>
        </w:rPr>
        <w:t>привлекаемого к административной ответственности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Магзумова</w:t>
      </w:r>
      <w:r>
        <w:rPr>
          <w:rFonts w:ascii="Times New Roman" w:eastAsia="Times New Roman" w:hAnsi="Times New Roman" w:cs="Times New Roman"/>
          <w:sz w:val="27"/>
          <w:szCs w:val="27"/>
        </w:rPr>
        <w:t xml:space="preserve"> С.А., </w:t>
      </w:r>
      <w:r>
        <w:rPr>
          <w:rStyle w:val="cat-UserDefinedgrp-54rplc-6"/>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рассмотрев в открытом судебном заседании материалы дела об административном правонарушении, предусмотренном частью ч.</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2 ст. 12.27 Кодекса Российской Федерации об административных правонарушениях, в отношении:</w:t>
      </w:r>
    </w:p>
    <w:p>
      <w:pPr>
        <w:spacing w:before="0" w:after="0"/>
        <w:ind w:firstLine="708"/>
        <w:jc w:val="both"/>
        <w:rPr>
          <w:sz w:val="27"/>
          <w:szCs w:val="27"/>
        </w:rPr>
      </w:pPr>
      <w:r>
        <w:rPr>
          <w:rFonts w:ascii="Times New Roman" w:eastAsia="Times New Roman" w:hAnsi="Times New Roman" w:cs="Times New Roman"/>
          <w:sz w:val="27"/>
          <w:szCs w:val="27"/>
        </w:rPr>
        <w:t>Магзумова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Сухробжона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Абдусамадовича</w:t>
      </w:r>
      <w:r>
        <w:rPr>
          <w:rFonts w:ascii="Times New Roman" w:eastAsia="Times New Roman" w:hAnsi="Times New Roman" w:cs="Times New Roman"/>
          <w:sz w:val="27"/>
          <w:szCs w:val="27"/>
        </w:rPr>
        <w:t xml:space="preserve">, </w:t>
      </w:r>
      <w:r>
        <w:rPr>
          <w:rStyle w:val="cat-ExternalSystemDefinedgrp-42rplc-8"/>
          <w:rFonts w:ascii="Times New Roman" w:eastAsia="Times New Roman" w:hAnsi="Times New Roman" w:cs="Times New Roman"/>
          <w:sz w:val="27"/>
          <w:szCs w:val="27"/>
        </w:rPr>
        <w:t>...</w:t>
      </w:r>
      <w:r>
        <w:rPr>
          <w:rStyle w:val="cat-PassportDatagrp-27rplc-9"/>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xml:space="preserve"> </w:t>
      </w:r>
      <w:r>
        <w:rPr>
          <w:rStyle w:val="cat-UserDefinedgrp-48rplc-1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адрес регистрации (проживания): </w:t>
      </w:r>
      <w:r>
        <w:rPr>
          <w:rStyle w:val="cat-UserDefinedgrp-49rplc-12"/>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ind w:firstLine="708"/>
        <w:jc w:val="center"/>
        <w:rPr>
          <w:sz w:val="27"/>
          <w:szCs w:val="27"/>
        </w:rPr>
      </w:pPr>
      <w:r>
        <w:rPr>
          <w:rFonts w:ascii="Times New Roman" w:eastAsia="Times New Roman" w:hAnsi="Times New Roman" w:cs="Times New Roman"/>
          <w:sz w:val="27"/>
          <w:szCs w:val="27"/>
        </w:rPr>
        <w:t>УСТАНОВИЛ:</w:t>
      </w:r>
    </w:p>
    <w:p>
      <w:pPr>
        <w:spacing w:before="0" w:after="0"/>
        <w:ind w:firstLine="708"/>
        <w:jc w:val="both"/>
        <w:rPr>
          <w:sz w:val="27"/>
          <w:szCs w:val="27"/>
        </w:rPr>
      </w:pPr>
      <w:r>
        <w:rPr>
          <w:rFonts w:ascii="Times New Roman" w:eastAsia="Times New Roman" w:hAnsi="Times New Roman" w:cs="Times New Roman"/>
          <w:sz w:val="27"/>
          <w:szCs w:val="27"/>
        </w:rPr>
        <w:t xml:space="preserve">01 мая </w:t>
      </w:r>
      <w:r>
        <w:rPr>
          <w:rFonts w:ascii="Times New Roman" w:eastAsia="Times New Roman" w:hAnsi="Times New Roman" w:cs="Times New Roman"/>
          <w:sz w:val="27"/>
          <w:szCs w:val="27"/>
        </w:rPr>
        <w:t xml:space="preserve">2024 </w:t>
      </w:r>
      <w:r>
        <w:rPr>
          <w:rFonts w:ascii="Times New Roman" w:eastAsia="Times New Roman" w:hAnsi="Times New Roman" w:cs="Times New Roman"/>
          <w:sz w:val="27"/>
          <w:szCs w:val="27"/>
        </w:rPr>
        <w:t>года</w:t>
      </w:r>
      <w:r>
        <w:rPr>
          <w:rFonts w:ascii="Times New Roman" w:eastAsia="Times New Roman" w:hAnsi="Times New Roman" w:cs="Times New Roman"/>
          <w:sz w:val="27"/>
          <w:szCs w:val="27"/>
        </w:rPr>
        <w:t xml:space="preserve"> в 00 час. 19 мин. </w:t>
      </w:r>
      <w:r>
        <w:rPr>
          <w:rFonts w:ascii="Times New Roman" w:eastAsia="Times New Roman" w:hAnsi="Times New Roman" w:cs="Times New Roman"/>
          <w:sz w:val="27"/>
          <w:szCs w:val="27"/>
        </w:rPr>
        <w:t>Магзумов</w:t>
      </w:r>
      <w:r>
        <w:rPr>
          <w:rFonts w:ascii="Times New Roman" w:eastAsia="Times New Roman" w:hAnsi="Times New Roman" w:cs="Times New Roman"/>
          <w:sz w:val="27"/>
          <w:szCs w:val="27"/>
        </w:rPr>
        <w:t xml:space="preserve"> С.А. </w:t>
      </w:r>
      <w:r>
        <w:rPr>
          <w:rFonts w:ascii="Times New Roman" w:eastAsia="Times New Roman" w:hAnsi="Times New Roman" w:cs="Times New Roman"/>
          <w:sz w:val="27"/>
          <w:szCs w:val="27"/>
        </w:rPr>
        <w:t>управля</w:t>
      </w:r>
      <w:r>
        <w:rPr>
          <w:rFonts w:ascii="Times New Roman" w:eastAsia="Times New Roman" w:hAnsi="Times New Roman" w:cs="Times New Roman"/>
          <w:sz w:val="27"/>
          <w:szCs w:val="27"/>
        </w:rPr>
        <w:t>я транспортным средством марки</w:t>
      </w:r>
      <w:r>
        <w:rPr>
          <w:rFonts w:ascii="Times New Roman" w:eastAsia="Times New Roman" w:hAnsi="Times New Roman" w:cs="Times New Roman"/>
          <w:sz w:val="27"/>
          <w:szCs w:val="27"/>
        </w:rPr>
        <w:t xml:space="preserve"> </w:t>
      </w:r>
      <w:r>
        <w:rPr>
          <w:rStyle w:val="cat-CarMakeModelgrp-32rplc-22"/>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UserDefinedgrp-46rplc-2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33rplc-24"/>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по адресу: ХМАО-Югра,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пгт</w:t>
      </w:r>
      <w:r>
        <w:rPr>
          <w:rFonts w:ascii="Times New Roman" w:eastAsia="Times New Roman" w:hAnsi="Times New Roman" w:cs="Times New Roman"/>
          <w:sz w:val="27"/>
          <w:szCs w:val="27"/>
        </w:rPr>
        <w:t>. Белый Яр,</w:t>
      </w:r>
      <w:r>
        <w:rPr>
          <w:rFonts w:ascii="Times New Roman" w:eastAsia="Times New Roman" w:hAnsi="Times New Roman" w:cs="Times New Roman"/>
          <w:sz w:val="27"/>
          <w:szCs w:val="27"/>
        </w:rPr>
        <w:t xml:space="preserve"> ул. Толстого около дома № 1, при движении задним ходом совершил наезд</w:t>
      </w:r>
      <w:r>
        <w:rPr>
          <w:rFonts w:ascii="Times New Roman" w:eastAsia="Times New Roman" w:hAnsi="Times New Roman" w:cs="Times New Roman"/>
          <w:sz w:val="27"/>
          <w:szCs w:val="27"/>
        </w:rPr>
        <w:t xml:space="preserve"> на транспортное средство марки </w:t>
      </w:r>
      <w:r>
        <w:rPr>
          <w:rStyle w:val="cat-CarMakeModelgrp-31rplc-26"/>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принадлежащее </w:t>
      </w:r>
      <w:r>
        <w:rPr>
          <w:rStyle w:val="cat-UserDefinedgrp-47rplc-27"/>
          <w:rFonts w:ascii="Times New Roman" w:eastAsia="Times New Roman" w:hAnsi="Times New Roman" w:cs="Times New Roman"/>
          <w:sz w:val="27"/>
          <w:szCs w:val="27"/>
        </w:rPr>
        <w:t>...</w:t>
      </w:r>
      <w:r>
        <w:rPr>
          <w:rFonts w:ascii="Times New Roman" w:eastAsia="Times New Roman" w:hAnsi="Times New Roman" w:cs="Times New Roman"/>
          <w:sz w:val="27"/>
          <w:szCs w:val="27"/>
        </w:rPr>
        <w:t>. оставил место ДТП, участником которого он являлся</w:t>
      </w:r>
      <w:r>
        <w:rPr>
          <w:rFonts w:ascii="Times New Roman" w:eastAsia="Times New Roman" w:hAnsi="Times New Roman" w:cs="Times New Roman"/>
          <w:sz w:val="27"/>
          <w:szCs w:val="27"/>
        </w:rPr>
        <w:t>. В отношении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Магзумова</w:t>
      </w:r>
      <w:r>
        <w:rPr>
          <w:rFonts w:ascii="Times New Roman" w:eastAsia="Times New Roman" w:hAnsi="Times New Roman" w:cs="Times New Roman"/>
          <w:sz w:val="27"/>
          <w:szCs w:val="27"/>
        </w:rPr>
        <w:t xml:space="preserve"> С.А. </w:t>
      </w:r>
      <w:r>
        <w:rPr>
          <w:rFonts w:ascii="Times New Roman" w:eastAsia="Times New Roman" w:hAnsi="Times New Roman" w:cs="Times New Roman"/>
          <w:sz w:val="27"/>
          <w:szCs w:val="27"/>
        </w:rPr>
        <w:t>составлен протокол об административном правонарушении, предусмотренном ч. 2 ст. 12.27 КоАП РФ.</w:t>
      </w:r>
    </w:p>
    <w:p>
      <w:pPr>
        <w:spacing w:before="0" w:after="0"/>
        <w:ind w:firstLine="708"/>
        <w:jc w:val="both"/>
        <w:rPr>
          <w:sz w:val="27"/>
          <w:szCs w:val="27"/>
        </w:rPr>
      </w:pPr>
      <w:r>
        <w:rPr>
          <w:rFonts w:ascii="Times New Roman" w:eastAsia="Times New Roman" w:hAnsi="Times New Roman" w:cs="Times New Roman"/>
          <w:sz w:val="27"/>
          <w:szCs w:val="27"/>
        </w:rPr>
        <w:t>Магзумов</w:t>
      </w:r>
      <w:r>
        <w:rPr>
          <w:rFonts w:ascii="Times New Roman" w:eastAsia="Times New Roman" w:hAnsi="Times New Roman" w:cs="Times New Roman"/>
          <w:sz w:val="27"/>
          <w:szCs w:val="27"/>
        </w:rPr>
        <w:t xml:space="preserve"> С.А. </w:t>
      </w:r>
      <w:r>
        <w:rPr>
          <w:rFonts w:ascii="Times New Roman" w:eastAsia="Times New Roman" w:hAnsi="Times New Roman" w:cs="Times New Roman"/>
          <w:sz w:val="27"/>
          <w:szCs w:val="27"/>
        </w:rPr>
        <w:t>в судебном заседании вину признал, искренне раскаял</w:t>
      </w:r>
      <w:r>
        <w:rPr>
          <w:rFonts w:ascii="Times New Roman" w:eastAsia="Times New Roman" w:hAnsi="Times New Roman" w:cs="Times New Roman"/>
          <w:sz w:val="27"/>
          <w:szCs w:val="27"/>
        </w:rPr>
        <w:t xml:space="preserve">ся </w:t>
      </w:r>
      <w:r>
        <w:rPr>
          <w:rFonts w:ascii="Times New Roman" w:eastAsia="Times New Roman" w:hAnsi="Times New Roman" w:cs="Times New Roman"/>
          <w:sz w:val="27"/>
          <w:szCs w:val="27"/>
        </w:rPr>
        <w:t>в произошедшем,</w:t>
      </w:r>
      <w:r>
        <w:rPr>
          <w:rFonts w:ascii="Times New Roman" w:eastAsia="Times New Roman" w:hAnsi="Times New Roman" w:cs="Times New Roman"/>
          <w:sz w:val="27"/>
          <w:szCs w:val="27"/>
        </w:rPr>
        <w:t xml:space="preserve"> указав, что не почувствовал прикосновение к автомашине,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не имел намерения скрываться.</w:t>
      </w:r>
      <w:r>
        <w:rPr>
          <w:rFonts w:ascii="Times New Roman" w:eastAsia="Times New Roman" w:hAnsi="Times New Roman" w:cs="Times New Roman"/>
          <w:sz w:val="27"/>
          <w:szCs w:val="27"/>
        </w:rPr>
        <w:t xml:space="preserve"> О случившемся он узнал от своей знакомой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сразу позвонил </w:t>
      </w:r>
      <w:r>
        <w:rPr>
          <w:rStyle w:val="cat-UserDefinedgrp-47rplc-31"/>
          <w:rFonts w:ascii="Times New Roman" w:eastAsia="Times New Roman" w:hAnsi="Times New Roman" w:cs="Times New Roman"/>
          <w:sz w:val="27"/>
          <w:szCs w:val="27"/>
        </w:rPr>
        <w:t>...</w:t>
      </w:r>
      <w:r>
        <w:rPr>
          <w:rFonts w:ascii="Times New Roman" w:eastAsia="Times New Roman" w:hAnsi="Times New Roman" w:cs="Times New Roman"/>
          <w:sz w:val="27"/>
          <w:szCs w:val="27"/>
        </w:rPr>
        <w:t>., пытался договориться о встречи</w:t>
      </w:r>
      <w:r>
        <w:rPr>
          <w:rFonts w:ascii="Times New Roman" w:eastAsia="Times New Roman" w:hAnsi="Times New Roman" w:cs="Times New Roman"/>
          <w:sz w:val="27"/>
          <w:szCs w:val="27"/>
        </w:rPr>
        <w:t xml:space="preserve"> для составления </w:t>
      </w:r>
      <w:r>
        <w:rPr>
          <w:rFonts w:ascii="Times New Roman" w:eastAsia="Times New Roman" w:hAnsi="Times New Roman" w:cs="Times New Roman"/>
          <w:sz w:val="27"/>
          <w:szCs w:val="27"/>
        </w:rPr>
        <w:t>Европротокола</w:t>
      </w:r>
      <w:r>
        <w:rPr>
          <w:rFonts w:ascii="Times New Roman" w:eastAsia="Times New Roman" w:hAnsi="Times New Roman" w:cs="Times New Roman"/>
          <w:sz w:val="27"/>
          <w:szCs w:val="27"/>
        </w:rPr>
        <w:t xml:space="preserve">, о стоимости ремонта повреждений транспортного средства, </w:t>
      </w:r>
      <w:r>
        <w:rPr>
          <w:rFonts w:ascii="Times New Roman" w:eastAsia="Times New Roman" w:hAnsi="Times New Roman" w:cs="Times New Roman"/>
          <w:sz w:val="27"/>
          <w:szCs w:val="27"/>
        </w:rPr>
        <w:t>однако не смогли скалькулировать сумму. Указа</w:t>
      </w:r>
      <w:r>
        <w:rPr>
          <w:rFonts w:ascii="Times New Roman" w:eastAsia="Times New Roman" w:hAnsi="Times New Roman" w:cs="Times New Roman"/>
          <w:sz w:val="27"/>
          <w:szCs w:val="27"/>
        </w:rPr>
        <w:t>л</w:t>
      </w:r>
      <w:r>
        <w:rPr>
          <w:rFonts w:ascii="Times New Roman" w:eastAsia="Times New Roman" w:hAnsi="Times New Roman" w:cs="Times New Roman"/>
          <w:sz w:val="27"/>
          <w:szCs w:val="27"/>
        </w:rPr>
        <w:t>, что</w:t>
      </w:r>
      <w:r>
        <w:rPr>
          <w:rFonts w:ascii="Times New Roman" w:eastAsia="Times New Roman" w:hAnsi="Times New Roman" w:cs="Times New Roman"/>
          <w:sz w:val="27"/>
          <w:szCs w:val="27"/>
        </w:rPr>
        <w:t xml:space="preserve"> не все</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повреждения</w:t>
      </w:r>
      <w:r>
        <w:rPr>
          <w:rFonts w:ascii="Times New Roman" w:eastAsia="Times New Roman" w:hAnsi="Times New Roman" w:cs="Times New Roman"/>
          <w:sz w:val="27"/>
          <w:szCs w:val="27"/>
        </w:rPr>
        <w:t xml:space="preserve">, указанные в сведениях о водителях и транспортных средствах, участвовавших в дорожно-транспортном происшествии, </w:t>
      </w:r>
      <w:r>
        <w:rPr>
          <w:rFonts w:ascii="Times New Roman" w:eastAsia="Times New Roman" w:hAnsi="Times New Roman" w:cs="Times New Roman"/>
          <w:sz w:val="27"/>
          <w:szCs w:val="27"/>
        </w:rPr>
        <w:t xml:space="preserve">относятся к исследуемому ДТП, возможно </w:t>
      </w:r>
      <w:r>
        <w:rPr>
          <w:rFonts w:ascii="Times New Roman" w:eastAsia="Times New Roman" w:hAnsi="Times New Roman" w:cs="Times New Roman"/>
          <w:sz w:val="27"/>
          <w:szCs w:val="27"/>
        </w:rPr>
        <w:t>образо</w:t>
      </w:r>
      <w:r>
        <w:rPr>
          <w:rFonts w:ascii="Times New Roman" w:eastAsia="Times New Roman" w:hAnsi="Times New Roman" w:cs="Times New Roman"/>
          <w:sz w:val="27"/>
          <w:szCs w:val="27"/>
        </w:rPr>
        <w:t>ваны при других обстоятельствах.</w:t>
      </w:r>
    </w:p>
    <w:p>
      <w:pPr>
        <w:spacing w:before="0" w:after="0"/>
        <w:ind w:firstLine="708"/>
        <w:jc w:val="both"/>
        <w:rPr>
          <w:sz w:val="27"/>
          <w:szCs w:val="27"/>
        </w:rPr>
      </w:pPr>
      <w:r>
        <w:rPr>
          <w:rStyle w:val="cat-UserDefinedgrp-51rplc-3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судебном заседании подтвердил ранее данные административному органу объяснения.</w:t>
      </w:r>
      <w:r>
        <w:rPr>
          <w:rFonts w:ascii="Times New Roman" w:eastAsia="Times New Roman" w:hAnsi="Times New Roman" w:cs="Times New Roman"/>
          <w:sz w:val="27"/>
          <w:szCs w:val="27"/>
        </w:rPr>
        <w:t xml:space="preserve"> Указал, что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 него</w:t>
      </w:r>
      <w:r>
        <w:rPr>
          <w:rFonts w:ascii="Times New Roman" w:eastAsia="Times New Roman" w:hAnsi="Times New Roman" w:cs="Times New Roman"/>
          <w:sz w:val="27"/>
          <w:szCs w:val="27"/>
        </w:rPr>
        <w:t xml:space="preserve"> в собственности имеется автомобиль </w:t>
      </w:r>
      <w:r>
        <w:rPr>
          <w:rStyle w:val="cat-CarMakeModelgrp-31rplc-36"/>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CarNumbergrp-34rplc-37"/>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который он оставляет во дворе</w:t>
      </w:r>
      <w:r>
        <w:rPr>
          <w:rFonts w:ascii="Times New Roman" w:eastAsia="Times New Roman" w:hAnsi="Times New Roman" w:cs="Times New Roman"/>
          <w:sz w:val="27"/>
          <w:szCs w:val="27"/>
        </w:rPr>
        <w:t xml:space="preserve"> по адресу: </w:t>
      </w:r>
      <w:r>
        <w:rPr>
          <w:rStyle w:val="cat-UserDefinedgrp-52rplc-38"/>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около</w:t>
      </w:r>
      <w:r>
        <w:rPr>
          <w:rFonts w:ascii="Times New Roman" w:eastAsia="Times New Roman" w:hAnsi="Times New Roman" w:cs="Times New Roman"/>
          <w:sz w:val="27"/>
          <w:szCs w:val="27"/>
        </w:rPr>
        <w:t xml:space="preserve"> 00 </w:t>
      </w:r>
      <w:r>
        <w:rPr>
          <w:rFonts w:ascii="Times New Roman" w:eastAsia="Times New Roman" w:hAnsi="Times New Roman" w:cs="Times New Roman"/>
          <w:sz w:val="27"/>
          <w:szCs w:val="27"/>
        </w:rPr>
        <w:t>часов 1</w:t>
      </w:r>
      <w:r>
        <w:rPr>
          <w:rFonts w:ascii="Times New Roman" w:eastAsia="Times New Roman" w:hAnsi="Times New Roman" w:cs="Times New Roman"/>
          <w:sz w:val="27"/>
          <w:szCs w:val="27"/>
        </w:rPr>
        <w:t>9</w:t>
      </w:r>
      <w:r>
        <w:rPr>
          <w:rFonts w:ascii="Times New Roman" w:eastAsia="Times New Roman" w:hAnsi="Times New Roman" w:cs="Times New Roman"/>
          <w:sz w:val="27"/>
          <w:szCs w:val="27"/>
        </w:rPr>
        <w:t xml:space="preserve"> минут он находился дома и услышал, как на автомобиле сработала сигнализация.</w:t>
      </w:r>
      <w:r>
        <w:rPr>
          <w:rFonts w:ascii="Times New Roman" w:eastAsia="Times New Roman" w:hAnsi="Times New Roman" w:cs="Times New Roman"/>
          <w:sz w:val="27"/>
          <w:szCs w:val="27"/>
        </w:rPr>
        <w:t xml:space="preserve"> Он выглянул на улицу, но никого не увидел и лег спать. Утром, подойдя к вышеуказанному автомобилю, он обнаружил повреждения заднего бампера. Он просмотрел видеозапись с камер наружного наблюдения, увидел, что наезд на его автомобиль совершил автомобиль марки </w:t>
      </w:r>
      <w:r>
        <w:rPr>
          <w:rStyle w:val="cat-CarMakeModelgrp-32rplc-42"/>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UserDefinedgrp-46rplc-4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33rplc-44"/>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После чего они </w:t>
      </w:r>
      <w:r>
        <w:rPr>
          <w:rStyle w:val="cat-UserDefinedgrp-53rplc-46"/>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Магзумов</w:t>
      </w:r>
      <w:r>
        <w:rPr>
          <w:rFonts w:ascii="Times New Roman" w:eastAsia="Times New Roman" w:hAnsi="Times New Roman" w:cs="Times New Roman"/>
          <w:sz w:val="27"/>
          <w:szCs w:val="27"/>
        </w:rPr>
        <w:t xml:space="preserve"> С.А. пытались договорится о стоимости ремонта повреждений транспортного средства, однако не мог</w:t>
      </w:r>
      <w:r>
        <w:rPr>
          <w:rFonts w:ascii="Times New Roman" w:eastAsia="Times New Roman" w:hAnsi="Times New Roman" w:cs="Times New Roman"/>
          <w:sz w:val="27"/>
          <w:szCs w:val="27"/>
        </w:rPr>
        <w:t>ли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скалькулировать сумму,</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связи с чем</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Сергаев</w:t>
      </w:r>
      <w:r>
        <w:rPr>
          <w:rFonts w:ascii="Times New Roman" w:eastAsia="Times New Roman" w:hAnsi="Times New Roman" w:cs="Times New Roman"/>
          <w:sz w:val="27"/>
          <w:szCs w:val="27"/>
        </w:rPr>
        <w:t xml:space="preserve"> Ю.С. </w:t>
      </w:r>
      <w:r>
        <w:rPr>
          <w:rFonts w:ascii="Times New Roman" w:eastAsia="Times New Roman" w:hAnsi="Times New Roman" w:cs="Times New Roman"/>
          <w:sz w:val="27"/>
          <w:szCs w:val="27"/>
        </w:rPr>
        <w:t>обратил</w:t>
      </w:r>
      <w:r>
        <w:rPr>
          <w:rFonts w:ascii="Times New Roman" w:eastAsia="Times New Roman" w:hAnsi="Times New Roman" w:cs="Times New Roman"/>
          <w:sz w:val="27"/>
          <w:szCs w:val="27"/>
        </w:rPr>
        <w:t xml:space="preserve">ся </w:t>
      </w:r>
      <w:r>
        <w:rPr>
          <w:rFonts w:ascii="Times New Roman" w:eastAsia="Times New Roman" w:hAnsi="Times New Roman" w:cs="Times New Roman"/>
          <w:sz w:val="27"/>
          <w:szCs w:val="27"/>
        </w:rPr>
        <w:t>в полицию.</w:t>
      </w:r>
      <w:r>
        <w:rPr>
          <w:rFonts w:ascii="Times New Roman" w:eastAsia="Times New Roman" w:hAnsi="Times New Roman" w:cs="Times New Roman"/>
          <w:sz w:val="27"/>
          <w:szCs w:val="27"/>
        </w:rPr>
        <w:t xml:space="preserve"> Просил суд строго не наказывать </w:t>
      </w:r>
      <w:r>
        <w:rPr>
          <w:rFonts w:ascii="Times New Roman" w:eastAsia="Times New Roman" w:hAnsi="Times New Roman" w:cs="Times New Roman"/>
          <w:sz w:val="27"/>
          <w:szCs w:val="27"/>
        </w:rPr>
        <w:t>Магзумова</w:t>
      </w:r>
      <w:r>
        <w:rPr>
          <w:rFonts w:ascii="Times New Roman" w:eastAsia="Times New Roman" w:hAnsi="Times New Roman" w:cs="Times New Roman"/>
          <w:sz w:val="27"/>
          <w:szCs w:val="27"/>
        </w:rPr>
        <w:t xml:space="preserve"> С.А.</w:t>
      </w:r>
    </w:p>
    <w:p>
      <w:pPr>
        <w:spacing w:before="0" w:after="0"/>
        <w:ind w:firstLine="708"/>
        <w:jc w:val="both"/>
        <w:rPr>
          <w:sz w:val="27"/>
          <w:szCs w:val="27"/>
        </w:rPr>
      </w:pPr>
      <w:r>
        <w:rPr>
          <w:rFonts w:ascii="Times New Roman" w:eastAsia="Times New Roman" w:hAnsi="Times New Roman" w:cs="Times New Roman"/>
          <w:sz w:val="27"/>
          <w:szCs w:val="27"/>
        </w:rPr>
        <w:t>Исследовав материалы дела об административном правонарушении, заслушав лиц, участвующих в деле, прихожу к следующему.</w:t>
      </w:r>
    </w:p>
    <w:p>
      <w:pPr>
        <w:spacing w:before="0" w:after="0"/>
        <w:ind w:firstLine="708"/>
        <w:jc w:val="both"/>
        <w:rPr>
          <w:sz w:val="27"/>
          <w:szCs w:val="27"/>
        </w:rPr>
      </w:pPr>
      <w:r>
        <w:rPr>
          <w:rFonts w:ascii="Times New Roman" w:eastAsia="Times New Roman" w:hAnsi="Times New Roman" w:cs="Times New Roman"/>
          <w:sz w:val="27"/>
          <w:szCs w:val="27"/>
        </w:rPr>
        <w:t xml:space="preserve">Согласно п.1.2 ПДД РФ, дорожно-транспортное происшествие – это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w:t>
      </w:r>
    </w:p>
    <w:p>
      <w:pPr>
        <w:spacing w:before="0" w:after="0"/>
        <w:ind w:firstLine="708"/>
        <w:jc w:val="both"/>
        <w:rPr>
          <w:sz w:val="27"/>
          <w:szCs w:val="27"/>
        </w:rPr>
      </w:pPr>
      <w:r>
        <w:rPr>
          <w:rFonts w:ascii="Times New Roman" w:eastAsia="Times New Roman" w:hAnsi="Times New Roman" w:cs="Times New Roman"/>
          <w:sz w:val="27"/>
          <w:szCs w:val="27"/>
        </w:rPr>
        <w:t>Согласно п.2.5 ПДД РФ,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pPr>
        <w:spacing w:before="0" w:after="0"/>
        <w:ind w:firstLine="708"/>
        <w:jc w:val="both"/>
        <w:rPr>
          <w:sz w:val="27"/>
          <w:szCs w:val="27"/>
        </w:rPr>
      </w:pPr>
      <w:r>
        <w:rPr>
          <w:rFonts w:ascii="Times New Roman" w:eastAsia="Times New Roman" w:hAnsi="Times New Roman" w:cs="Times New Roman"/>
          <w:sz w:val="27"/>
          <w:szCs w:val="27"/>
        </w:rPr>
        <w:t>Согласно п. 2.6.1 Правил дорожного движения РФ, утверждённых Постановлением Совета Министров - Правительством РФ от 23.10.1993 № 1090,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 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pPr>
        <w:spacing w:before="0" w:after="0"/>
        <w:ind w:firstLine="708"/>
        <w:jc w:val="both"/>
        <w:rPr>
          <w:sz w:val="27"/>
          <w:szCs w:val="27"/>
        </w:rPr>
      </w:pPr>
      <w:r>
        <w:rPr>
          <w:rFonts w:ascii="Times New Roman" w:eastAsia="Times New Roman" w:hAnsi="Times New Roman" w:cs="Times New Roman"/>
          <w:sz w:val="27"/>
          <w:szCs w:val="27"/>
        </w:rPr>
        <w:t>Вина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Магзумова</w:t>
      </w:r>
      <w:r>
        <w:rPr>
          <w:rFonts w:ascii="Times New Roman" w:eastAsia="Times New Roman" w:hAnsi="Times New Roman" w:cs="Times New Roman"/>
          <w:sz w:val="27"/>
          <w:szCs w:val="27"/>
        </w:rPr>
        <w:t xml:space="preserve"> С.А. </w:t>
      </w:r>
      <w:r>
        <w:rPr>
          <w:rFonts w:ascii="Times New Roman" w:eastAsia="Times New Roman" w:hAnsi="Times New Roman" w:cs="Times New Roman"/>
          <w:sz w:val="27"/>
          <w:szCs w:val="27"/>
        </w:rPr>
        <w:t>в совершении правонарушения подтверждается материалами дела: протоколом 86</w:t>
      </w:r>
      <w:r>
        <w:rPr>
          <w:rFonts w:ascii="Times New Roman" w:eastAsia="Times New Roman" w:hAnsi="Times New Roman" w:cs="Times New Roman"/>
          <w:sz w:val="27"/>
          <w:szCs w:val="27"/>
        </w:rPr>
        <w:t xml:space="preserve"> АР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240</w:t>
      </w:r>
      <w:r>
        <w:rPr>
          <w:rFonts w:ascii="Times New Roman" w:eastAsia="Times New Roman" w:hAnsi="Times New Roman" w:cs="Times New Roman"/>
          <w:sz w:val="27"/>
          <w:szCs w:val="27"/>
        </w:rPr>
        <w:t xml:space="preserve">977 </w:t>
      </w:r>
      <w:r>
        <w:rPr>
          <w:rFonts w:ascii="Times New Roman" w:eastAsia="Times New Roman" w:hAnsi="Times New Roman" w:cs="Times New Roman"/>
          <w:sz w:val="27"/>
          <w:szCs w:val="27"/>
        </w:rPr>
        <w:t>от</w:t>
      </w:r>
      <w:r>
        <w:rPr>
          <w:rFonts w:ascii="Times New Roman" w:eastAsia="Times New Roman" w:hAnsi="Times New Roman" w:cs="Times New Roman"/>
          <w:sz w:val="27"/>
          <w:szCs w:val="27"/>
        </w:rPr>
        <w:t xml:space="preserve"> 02.0</w:t>
      </w:r>
      <w:r>
        <w:rPr>
          <w:rFonts w:ascii="Times New Roman" w:eastAsia="Times New Roman" w:hAnsi="Times New Roman" w:cs="Times New Roman"/>
          <w:sz w:val="27"/>
          <w:szCs w:val="27"/>
        </w:rPr>
        <w:t>5</w:t>
      </w:r>
      <w:r>
        <w:rPr>
          <w:rFonts w:ascii="Times New Roman" w:eastAsia="Times New Roman" w:hAnsi="Times New Roman" w:cs="Times New Roman"/>
          <w:sz w:val="27"/>
          <w:szCs w:val="27"/>
        </w:rPr>
        <w:t xml:space="preserve">.2024 </w:t>
      </w:r>
      <w:r>
        <w:rPr>
          <w:rFonts w:ascii="Times New Roman" w:eastAsia="Times New Roman" w:hAnsi="Times New Roman" w:cs="Times New Roman"/>
          <w:sz w:val="27"/>
          <w:szCs w:val="27"/>
        </w:rPr>
        <w:t>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об административном правонарушении, сведениями о водителях и транспортных средствах, участвовавших в дорожно-транспортном происшествии, схем</w:t>
      </w:r>
      <w:r>
        <w:rPr>
          <w:rFonts w:ascii="Times New Roman" w:eastAsia="Times New Roman" w:hAnsi="Times New Roman" w:cs="Times New Roman"/>
          <w:sz w:val="27"/>
          <w:szCs w:val="27"/>
        </w:rPr>
        <w:t xml:space="preserve">ой </w:t>
      </w:r>
      <w:r>
        <w:rPr>
          <w:rFonts w:ascii="Times New Roman" w:eastAsia="Times New Roman" w:hAnsi="Times New Roman" w:cs="Times New Roman"/>
          <w:sz w:val="27"/>
          <w:szCs w:val="27"/>
        </w:rPr>
        <w:t>места дорожно-транспортного происшествия, объяснениями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Магзумова</w:t>
      </w:r>
      <w:r>
        <w:rPr>
          <w:rFonts w:ascii="Times New Roman" w:eastAsia="Times New Roman" w:hAnsi="Times New Roman" w:cs="Times New Roman"/>
          <w:sz w:val="27"/>
          <w:szCs w:val="27"/>
        </w:rPr>
        <w:t xml:space="preserve"> С.А.</w:t>
      </w:r>
      <w:r>
        <w:rPr>
          <w:rFonts w:ascii="Times New Roman" w:eastAsia="Times New Roman" w:hAnsi="Times New Roman" w:cs="Times New Roman"/>
          <w:sz w:val="27"/>
          <w:szCs w:val="27"/>
        </w:rPr>
        <w:t>, с учетом уточнений данных в судебном заседании;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объяснениями </w:t>
      </w:r>
      <w:r>
        <w:rPr>
          <w:rStyle w:val="cat-UserDefinedgrp-54rplc-54"/>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ориентировкой на установление неизвестного водителя старшего инспектора ДПС ОР ДПС ГИБДД ОМВД России по </w:t>
      </w:r>
      <w:r>
        <w:rPr>
          <w:rFonts w:ascii="Times New Roman" w:eastAsia="Times New Roman" w:hAnsi="Times New Roman" w:cs="Times New Roman"/>
          <w:sz w:val="27"/>
          <w:szCs w:val="27"/>
        </w:rPr>
        <w:t>Сургутскому</w:t>
      </w:r>
      <w:r>
        <w:rPr>
          <w:rFonts w:ascii="Times New Roman" w:eastAsia="Times New Roman" w:hAnsi="Times New Roman" w:cs="Times New Roman"/>
          <w:sz w:val="27"/>
          <w:szCs w:val="27"/>
        </w:rPr>
        <w:t xml:space="preserve"> району Кузнецова Д.А.; </w:t>
      </w:r>
      <w:r>
        <w:rPr>
          <w:rFonts w:ascii="Times New Roman" w:eastAsia="Times New Roman" w:hAnsi="Times New Roman" w:cs="Times New Roman"/>
          <w:sz w:val="27"/>
          <w:szCs w:val="27"/>
        </w:rPr>
        <w:t xml:space="preserve">рапортом должностного лица ГИБДД ОМВД России по </w:t>
      </w:r>
      <w:r>
        <w:rPr>
          <w:rFonts w:ascii="Times New Roman" w:eastAsia="Times New Roman" w:hAnsi="Times New Roman" w:cs="Times New Roman"/>
          <w:sz w:val="27"/>
          <w:szCs w:val="27"/>
        </w:rPr>
        <w:t>Сургутскому</w:t>
      </w:r>
      <w:r>
        <w:rPr>
          <w:rFonts w:ascii="Times New Roman" w:eastAsia="Times New Roman" w:hAnsi="Times New Roman" w:cs="Times New Roman"/>
          <w:sz w:val="27"/>
          <w:szCs w:val="27"/>
        </w:rPr>
        <w:t xml:space="preserve"> району; сведениями из информационной базы данных органов полиции; копиями водительского удостоверения и паспорта на имя гражданина РФ</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Магзумова</w:t>
      </w:r>
      <w:r>
        <w:rPr>
          <w:rFonts w:ascii="Times New Roman" w:eastAsia="Times New Roman" w:hAnsi="Times New Roman" w:cs="Times New Roman"/>
          <w:sz w:val="27"/>
          <w:szCs w:val="27"/>
        </w:rPr>
        <w:t xml:space="preserve"> С.А.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документов, подтверждающих принадлежно</w:t>
      </w:r>
      <w:r>
        <w:rPr>
          <w:rFonts w:ascii="Times New Roman" w:eastAsia="Times New Roman" w:hAnsi="Times New Roman" w:cs="Times New Roman"/>
          <w:sz w:val="27"/>
          <w:szCs w:val="27"/>
        </w:rPr>
        <w:t>сть автомобиле</w:t>
      </w:r>
      <w:r>
        <w:rPr>
          <w:rFonts w:ascii="Times New Roman" w:eastAsia="Times New Roman" w:hAnsi="Times New Roman" w:cs="Times New Roman"/>
          <w:sz w:val="27"/>
          <w:szCs w:val="27"/>
        </w:rPr>
        <w:t xml:space="preserve">й, </w:t>
      </w:r>
      <w:r>
        <w:rPr>
          <w:rFonts w:ascii="Times New Roman" w:eastAsia="Times New Roman" w:hAnsi="Times New Roman" w:cs="Times New Roman"/>
          <w:sz w:val="27"/>
          <w:szCs w:val="27"/>
        </w:rPr>
        <w:t>фототаблицами</w:t>
      </w:r>
      <w:r>
        <w:rPr>
          <w:rFonts w:ascii="Times New Roman" w:eastAsia="Times New Roman" w:hAnsi="Times New Roman" w:cs="Times New Roman"/>
          <w:sz w:val="27"/>
          <w:szCs w:val="27"/>
        </w:rPr>
        <w:t>, видеозаписью.</w:t>
      </w:r>
    </w:p>
    <w:p>
      <w:pPr>
        <w:spacing w:before="0" w:after="0"/>
        <w:ind w:firstLine="708"/>
        <w:jc w:val="both"/>
        <w:rPr>
          <w:sz w:val="27"/>
          <w:szCs w:val="27"/>
        </w:rPr>
      </w:pPr>
      <w:r>
        <w:rPr>
          <w:rFonts w:ascii="Times New Roman" w:eastAsia="Times New Roman" w:hAnsi="Times New Roman" w:cs="Times New Roman"/>
          <w:sz w:val="27"/>
          <w:szCs w:val="27"/>
        </w:rPr>
        <w:t xml:space="preserve">Оценивая в совокупности представленные доказательства, судья признает их достоверными, поскольку они нашли свое объективное подтверждение в ходе судебного разбирательства, получены с соблюдением требований КоАП РФ. Таким образом, совокупность доказательств позволяет судье сделать вывод о виновности привлекаемого в совершении административного правонарушения. </w:t>
      </w:r>
    </w:p>
    <w:p>
      <w:pPr>
        <w:spacing w:before="0" w:after="0"/>
        <w:ind w:firstLine="708"/>
        <w:jc w:val="both"/>
        <w:rPr>
          <w:sz w:val="27"/>
          <w:szCs w:val="27"/>
        </w:rPr>
      </w:pPr>
      <w:r>
        <w:rPr>
          <w:rFonts w:ascii="Times New Roman" w:eastAsia="Times New Roman" w:hAnsi="Times New Roman" w:cs="Times New Roman"/>
          <w:sz w:val="27"/>
          <w:szCs w:val="27"/>
        </w:rPr>
        <w:t>Вместе с тем, сущность административного правонарушения, предусмотренного ч.2 ст. 12.27 КоАП РФ, состоит в том, что водитель в нарушение Правил дорожного движения оставил места дорожно-транспортного происшествия, участником которого он являлся.</w:t>
      </w:r>
    </w:p>
    <w:p>
      <w:pPr>
        <w:spacing w:before="0" w:after="0"/>
        <w:ind w:firstLine="708"/>
        <w:jc w:val="both"/>
        <w:rPr>
          <w:sz w:val="27"/>
          <w:szCs w:val="27"/>
        </w:rPr>
      </w:pPr>
      <w:r>
        <w:rPr>
          <w:rFonts w:ascii="Times New Roman" w:eastAsia="Times New Roman" w:hAnsi="Times New Roman" w:cs="Times New Roman"/>
          <w:sz w:val="27"/>
          <w:szCs w:val="27"/>
        </w:rPr>
        <w:t>В соответствии со ст. 1.2 Правил дорожного движения Российской Федерации, «Дорожно-транспортное происшествие» - событие, возникающее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pPr>
        <w:spacing w:before="0" w:after="0"/>
        <w:ind w:firstLine="708"/>
        <w:jc w:val="both"/>
        <w:rPr>
          <w:sz w:val="27"/>
          <w:szCs w:val="27"/>
        </w:rPr>
      </w:pPr>
      <w:r>
        <w:rPr>
          <w:rFonts w:ascii="Times New Roman" w:eastAsia="Times New Roman" w:hAnsi="Times New Roman" w:cs="Times New Roman"/>
          <w:sz w:val="27"/>
          <w:szCs w:val="27"/>
        </w:rPr>
        <w:t>Как следует из материалов административного дела, объяснений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Магзумова</w:t>
      </w:r>
      <w:r>
        <w:rPr>
          <w:rFonts w:ascii="Times New Roman" w:eastAsia="Times New Roman" w:hAnsi="Times New Roman" w:cs="Times New Roman"/>
          <w:sz w:val="27"/>
          <w:szCs w:val="27"/>
        </w:rPr>
        <w:t xml:space="preserve"> С.А.,</w:t>
      </w:r>
      <w:r>
        <w:rPr>
          <w:rFonts w:ascii="Times New Roman" w:eastAsia="Times New Roman" w:hAnsi="Times New Roman" w:cs="Times New Roman"/>
          <w:sz w:val="27"/>
          <w:szCs w:val="27"/>
        </w:rPr>
        <w:t xml:space="preserve"> </w:t>
      </w:r>
      <w:r>
        <w:rPr>
          <w:rStyle w:val="cat-UserDefinedgrp-54rplc-61"/>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данных в судебном заседании, </w:t>
      </w:r>
      <w:r>
        <w:rPr>
          <w:rFonts w:ascii="Times New Roman" w:eastAsia="Times New Roman" w:hAnsi="Times New Roman" w:cs="Times New Roman"/>
          <w:sz w:val="27"/>
          <w:szCs w:val="27"/>
        </w:rPr>
        <w:t>Магзумов</w:t>
      </w:r>
      <w:r>
        <w:rPr>
          <w:rFonts w:ascii="Times New Roman" w:eastAsia="Times New Roman" w:hAnsi="Times New Roman" w:cs="Times New Roman"/>
          <w:sz w:val="27"/>
          <w:szCs w:val="27"/>
        </w:rPr>
        <w:t xml:space="preserve"> С.А. позвонил </w:t>
      </w:r>
      <w:r>
        <w:rPr>
          <w:rStyle w:val="cat-UserDefinedgrp-47rplc-64"/>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они пытались договорится</w:t>
      </w:r>
      <w:r>
        <w:rPr>
          <w:rFonts w:ascii="Times New Roman" w:eastAsia="Times New Roman" w:hAnsi="Times New Roman" w:cs="Times New Roman"/>
          <w:sz w:val="27"/>
          <w:szCs w:val="27"/>
        </w:rPr>
        <w:t xml:space="preserve"> о встречи для составления </w:t>
      </w:r>
      <w:r>
        <w:rPr>
          <w:rFonts w:ascii="Times New Roman" w:eastAsia="Times New Roman" w:hAnsi="Times New Roman" w:cs="Times New Roman"/>
          <w:sz w:val="27"/>
          <w:szCs w:val="27"/>
        </w:rPr>
        <w:t>Европротокола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 стоимости ремонта повреждений транспортного средства, однако не смогли скалькулировать сумму. </w:t>
      </w:r>
      <w:r>
        <w:rPr>
          <w:rFonts w:ascii="Times New Roman" w:eastAsia="Times New Roman" w:hAnsi="Times New Roman" w:cs="Times New Roman"/>
          <w:sz w:val="27"/>
          <w:szCs w:val="27"/>
        </w:rPr>
        <w:t>Магзумов</w:t>
      </w:r>
      <w:r>
        <w:rPr>
          <w:rFonts w:ascii="Times New Roman" w:eastAsia="Times New Roman" w:hAnsi="Times New Roman" w:cs="Times New Roman"/>
          <w:sz w:val="27"/>
          <w:szCs w:val="27"/>
        </w:rPr>
        <w:t xml:space="preserve"> С.А. не имел намерения скрываться</w:t>
      </w:r>
      <w:r>
        <w:rPr>
          <w:rStyle w:val="cat-UserDefinedgrp-55rplc-67"/>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просил суд строго не наказывать </w:t>
      </w:r>
      <w:r>
        <w:rPr>
          <w:rFonts w:ascii="Times New Roman" w:eastAsia="Times New Roman" w:hAnsi="Times New Roman" w:cs="Times New Roman"/>
          <w:sz w:val="27"/>
          <w:szCs w:val="27"/>
        </w:rPr>
        <w:t>Магзумова</w:t>
      </w:r>
      <w:r>
        <w:rPr>
          <w:rFonts w:ascii="Times New Roman" w:eastAsia="Times New Roman" w:hAnsi="Times New Roman" w:cs="Times New Roman"/>
          <w:sz w:val="27"/>
          <w:szCs w:val="27"/>
        </w:rPr>
        <w:t xml:space="preserve"> С.А.</w:t>
      </w:r>
    </w:p>
    <w:p>
      <w:pPr>
        <w:spacing w:before="0" w:after="0"/>
        <w:ind w:firstLine="708"/>
        <w:jc w:val="both"/>
        <w:rPr>
          <w:sz w:val="27"/>
          <w:szCs w:val="27"/>
        </w:rPr>
      </w:pPr>
      <w:r>
        <w:rPr>
          <w:rFonts w:ascii="Times New Roman" w:eastAsia="Times New Roman" w:hAnsi="Times New Roman" w:cs="Times New Roman"/>
          <w:sz w:val="27"/>
          <w:szCs w:val="27"/>
        </w:rPr>
        <w:t>Вместе с тем, привлекаемый, в нарушение п. 2.5 ПДД РФ не выполнил свою обязанность сообщить о случившемся ДТП в полицию незамедлительно тогда, когда об этом стало известно, в связи с чем, в его действиях усматриваются признаки состава административного правонарушения, предусмотренного ч. 1 ст. 12.27 КоАП РФ, как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w:t>
      </w:r>
    </w:p>
    <w:p>
      <w:pPr>
        <w:spacing w:before="0" w:after="0"/>
        <w:ind w:firstLine="708"/>
        <w:jc w:val="both"/>
        <w:rPr>
          <w:sz w:val="27"/>
          <w:szCs w:val="27"/>
        </w:rPr>
      </w:pPr>
      <w:r>
        <w:rPr>
          <w:rFonts w:ascii="Times New Roman" w:eastAsia="Times New Roman" w:hAnsi="Times New Roman" w:cs="Times New Roman"/>
          <w:sz w:val="27"/>
          <w:szCs w:val="27"/>
        </w:rPr>
        <w:t>Согласно п. 20 постановления Пленума Верховного Суда РФ от 24.03.2005 г. N 5 (в редакции от 11.11.2008г. N 23) указано, что, если при рассмотрении дела будет установлено, что протокол об административном правонарушении содержит неправильную квалификацию совершенного правонарушения, судья может переквалифицировать действия (бездействие) лица на другую статью, предусматривающую состав правонарушения, имеющий единый родовой объект посягательства.</w:t>
      </w:r>
    </w:p>
    <w:p>
      <w:pPr>
        <w:spacing w:before="0" w:after="0"/>
        <w:ind w:firstLine="708"/>
        <w:jc w:val="both"/>
        <w:rPr>
          <w:sz w:val="27"/>
          <w:szCs w:val="27"/>
        </w:rPr>
      </w:pPr>
      <w:r>
        <w:rPr>
          <w:rFonts w:ascii="Times New Roman" w:eastAsia="Times New Roman" w:hAnsi="Times New Roman" w:cs="Times New Roman"/>
          <w:sz w:val="27"/>
          <w:szCs w:val="27"/>
        </w:rPr>
        <w:t>В данном случае составы правонарушений, предусмотренных ч. 2 ст. 12.27 КоАП РФ и ч. 1 ст. 12.27 КоАП РФ, имеют единый родовой объект посягательства.</w:t>
      </w:r>
    </w:p>
    <w:p>
      <w:pPr>
        <w:spacing w:before="0" w:after="0"/>
        <w:ind w:firstLine="708"/>
        <w:jc w:val="both"/>
        <w:rPr>
          <w:sz w:val="27"/>
          <w:szCs w:val="27"/>
        </w:rPr>
      </w:pPr>
      <w:r>
        <w:rPr>
          <w:rFonts w:ascii="Times New Roman" w:eastAsia="Times New Roman" w:hAnsi="Times New Roman" w:cs="Times New Roman"/>
          <w:sz w:val="27"/>
          <w:szCs w:val="27"/>
        </w:rPr>
        <w:t>При таких обстоятельствах, действия привлекаемого необходимо переквалифицировать с ч. 2 ст.12.27 КоАП РФ на ч. 1 ст. 12.27 КоАП РФ.</w:t>
      </w:r>
    </w:p>
    <w:p>
      <w:pPr>
        <w:spacing w:before="0" w:after="0"/>
        <w:ind w:firstLine="708"/>
        <w:jc w:val="both"/>
        <w:rPr>
          <w:sz w:val="27"/>
          <w:szCs w:val="27"/>
        </w:rPr>
      </w:pPr>
      <w:r>
        <w:rPr>
          <w:rFonts w:ascii="Times New Roman" w:eastAsia="Times New Roman" w:hAnsi="Times New Roman" w:cs="Times New Roman"/>
          <w:sz w:val="27"/>
          <w:szCs w:val="27"/>
        </w:rPr>
        <w:t>Действия привлекаемого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Магзумова</w:t>
      </w:r>
      <w:r>
        <w:rPr>
          <w:rFonts w:ascii="Times New Roman" w:eastAsia="Times New Roman" w:hAnsi="Times New Roman" w:cs="Times New Roman"/>
          <w:sz w:val="27"/>
          <w:szCs w:val="27"/>
        </w:rPr>
        <w:t xml:space="preserve"> С.А. </w:t>
      </w:r>
      <w:r>
        <w:rPr>
          <w:rFonts w:ascii="Times New Roman" w:eastAsia="Times New Roman" w:hAnsi="Times New Roman" w:cs="Times New Roman"/>
          <w:sz w:val="27"/>
          <w:szCs w:val="27"/>
        </w:rPr>
        <w:t>судья квалифицирует по ч.1 ст.12.27 КоАП РФ –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Обстоятельством, смягчающим наказание в соответствии со ст.4.2 КоАП РФ является - раскаяние лица, совершившего </w:t>
      </w:r>
      <w:r>
        <w:rPr>
          <w:rFonts w:ascii="Times New Roman" w:eastAsia="Times New Roman" w:hAnsi="Times New Roman" w:cs="Times New Roman"/>
          <w:sz w:val="27"/>
          <w:szCs w:val="27"/>
        </w:rPr>
        <w:t>административное правонарушение, наличие на иждивении несовершеннолетних детей.</w:t>
      </w:r>
    </w:p>
    <w:p>
      <w:pPr>
        <w:spacing w:before="0" w:after="0"/>
        <w:ind w:firstLine="708"/>
        <w:jc w:val="both"/>
        <w:rPr>
          <w:sz w:val="27"/>
          <w:szCs w:val="27"/>
        </w:rPr>
      </w:pPr>
      <w:r>
        <w:rPr>
          <w:rFonts w:ascii="Times New Roman" w:eastAsia="Times New Roman" w:hAnsi="Times New Roman" w:cs="Times New Roman"/>
          <w:sz w:val="27"/>
          <w:szCs w:val="27"/>
        </w:rPr>
        <w:t>Обстоятельств, отягчающих административную ответственность, в соответствии со ст.4.3. КоАП РФ, судом не установлено.</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 исключающих производство по делу, не имеется. </w:t>
      </w:r>
    </w:p>
    <w:p>
      <w:pPr>
        <w:spacing w:before="0" w:after="0"/>
        <w:ind w:firstLine="708"/>
        <w:jc w:val="both"/>
        <w:rPr>
          <w:sz w:val="27"/>
          <w:szCs w:val="27"/>
        </w:rPr>
      </w:pPr>
      <w:r>
        <w:rPr>
          <w:rFonts w:ascii="Times New Roman" w:eastAsia="Times New Roman" w:hAnsi="Times New Roman" w:cs="Times New Roman"/>
          <w:sz w:val="27"/>
          <w:szCs w:val="27"/>
        </w:rPr>
        <w:t>Сроки давности привлечения к административной ответственности, установленного ч.1 ст.4.5 КоАП РФ для данной категории дел не истекли.</w:t>
      </w:r>
    </w:p>
    <w:p>
      <w:pPr>
        <w:spacing w:before="0" w:after="0"/>
        <w:ind w:firstLine="708"/>
        <w:jc w:val="both"/>
        <w:rPr>
          <w:sz w:val="27"/>
          <w:szCs w:val="27"/>
        </w:rPr>
      </w:pPr>
      <w:r>
        <w:rPr>
          <w:rFonts w:ascii="Times New Roman" w:eastAsia="Times New Roman" w:hAnsi="Times New Roman" w:cs="Times New Roman"/>
          <w:sz w:val="27"/>
          <w:szCs w:val="27"/>
        </w:rPr>
        <w:t xml:space="preserve">При определении меры наказания, суд учитывает характер и степень общественной опасности правонарушения, данные о личности нарушителя. </w:t>
      </w:r>
    </w:p>
    <w:p>
      <w:pPr>
        <w:spacing w:before="0" w:after="0"/>
        <w:ind w:firstLine="708"/>
        <w:jc w:val="both"/>
        <w:rPr>
          <w:sz w:val="27"/>
          <w:szCs w:val="27"/>
        </w:rPr>
      </w:pPr>
      <w:r>
        <w:rPr>
          <w:rFonts w:ascii="Times New Roman" w:eastAsia="Times New Roman" w:hAnsi="Times New Roman" w:cs="Times New Roman"/>
          <w:sz w:val="27"/>
          <w:szCs w:val="27"/>
        </w:rPr>
        <w:t>На основании изложенного и руководствуясь ч.1 ст.12.27, ст.29.9-29.11 КоАП РФ, суд</w:t>
      </w:r>
    </w:p>
    <w:p>
      <w:pPr>
        <w:spacing w:before="0" w:after="0"/>
        <w:jc w:val="center"/>
        <w:rPr>
          <w:sz w:val="27"/>
          <w:szCs w:val="27"/>
        </w:rPr>
      </w:pPr>
      <w:r>
        <w:rPr>
          <w:rFonts w:ascii="Times New Roman" w:eastAsia="Times New Roman" w:hAnsi="Times New Roman" w:cs="Times New Roman"/>
          <w:sz w:val="27"/>
          <w:szCs w:val="27"/>
        </w:rPr>
        <w:t>ПОСТАНОВИЛ:</w:t>
      </w:r>
    </w:p>
    <w:p>
      <w:pPr>
        <w:spacing w:before="0" w:after="0"/>
        <w:ind w:firstLine="708"/>
        <w:jc w:val="both"/>
        <w:rPr>
          <w:sz w:val="27"/>
          <w:szCs w:val="27"/>
        </w:rPr>
      </w:pPr>
      <w:r>
        <w:rPr>
          <w:rFonts w:ascii="Times New Roman" w:eastAsia="Times New Roman" w:hAnsi="Times New Roman" w:cs="Times New Roman"/>
          <w:sz w:val="27"/>
          <w:szCs w:val="27"/>
        </w:rPr>
        <w:t>Переквалифицировать действия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Магзумова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Сухробжона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Абдусамадовича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 ч.2 ст.12.27 КоАП РФ на ч.1 ст.12.27 КоАП РФ.</w:t>
      </w:r>
    </w:p>
    <w:p>
      <w:pPr>
        <w:spacing w:before="0" w:after="0"/>
        <w:ind w:firstLine="708"/>
        <w:jc w:val="both"/>
        <w:rPr>
          <w:sz w:val="27"/>
          <w:szCs w:val="27"/>
        </w:rPr>
      </w:pPr>
      <w:r>
        <w:rPr>
          <w:rFonts w:ascii="Times New Roman" w:eastAsia="Times New Roman" w:hAnsi="Times New Roman" w:cs="Times New Roman"/>
          <w:sz w:val="27"/>
          <w:szCs w:val="27"/>
        </w:rPr>
        <w:t>Магзумова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Сухробжона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Абдусамадовича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признать виновн</w:t>
      </w:r>
      <w:r>
        <w:rPr>
          <w:rFonts w:ascii="Times New Roman" w:eastAsia="Times New Roman" w:hAnsi="Times New Roman" w:cs="Times New Roman"/>
          <w:sz w:val="27"/>
          <w:szCs w:val="27"/>
        </w:rPr>
        <w:t xml:space="preserve">ым </w:t>
      </w:r>
      <w:r>
        <w:rPr>
          <w:rFonts w:ascii="Times New Roman" w:eastAsia="Times New Roman" w:hAnsi="Times New Roman" w:cs="Times New Roman"/>
          <w:sz w:val="27"/>
          <w:szCs w:val="27"/>
        </w:rPr>
        <w:t>в совершении административного правонарушения, предусмотренного ч. 1 ст. 12.27 КоАП РФ и подвергнуть административному наказанию в виде административного штрафа в размере 1 000 (одна тысяча) рублей.</w:t>
      </w:r>
    </w:p>
    <w:p>
      <w:pPr>
        <w:spacing w:before="0" w:after="0"/>
        <w:ind w:firstLine="708"/>
        <w:jc w:val="both"/>
        <w:rPr>
          <w:sz w:val="27"/>
          <w:szCs w:val="27"/>
        </w:rPr>
      </w:pPr>
      <w:r>
        <w:rPr>
          <w:rFonts w:ascii="Times New Roman" w:eastAsia="Times New Roman" w:hAnsi="Times New Roman" w:cs="Times New Roman"/>
          <w:sz w:val="27"/>
          <w:szCs w:val="27"/>
        </w:rPr>
        <w:t>Штраф необходимо перечислить на следующие реквизиты: номер счета получателя платежа 03100643000000018700 в РКЦ г. Ханты-Мансийска; БИК 007162163; ОКТМО 718 26 000; ИНН 8601 010 390; КПП 8601 01 001; КБК 188 116 011 230 1000 1140. Получатель: УФК по ХМАО-Югре (</w:t>
      </w:r>
      <w:r>
        <w:rPr>
          <w:rStyle w:val="cat-ExternalSystemDefinedgrp-43rplc-82"/>
          <w:rFonts w:ascii="Times New Roman" w:eastAsia="Times New Roman" w:hAnsi="Times New Roman" w:cs="Times New Roman"/>
          <w:sz w:val="27"/>
          <w:szCs w:val="27"/>
        </w:rPr>
        <w:t>...</w:t>
      </w:r>
      <w:r>
        <w:rPr>
          <w:rFonts w:ascii="Times New Roman" w:eastAsia="Times New Roman" w:hAnsi="Times New Roman" w:cs="Times New Roman"/>
          <w:sz w:val="27"/>
          <w:szCs w:val="27"/>
        </w:rPr>
        <w:t>, адрес получателя: ул. Ленина, д.55, г. Ханты-Мансийск, ХМАО-Югра, 628000).</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УИН 18810486</w:t>
      </w:r>
      <w:r>
        <w:rPr>
          <w:rFonts w:ascii="Times New Roman" w:eastAsia="Times New Roman" w:hAnsi="Times New Roman" w:cs="Times New Roman"/>
          <w:sz w:val="27"/>
          <w:szCs w:val="27"/>
        </w:rPr>
        <w:t>24074000</w:t>
      </w:r>
      <w:r>
        <w:rPr>
          <w:rFonts w:ascii="Times New Roman" w:eastAsia="Times New Roman" w:hAnsi="Times New Roman" w:cs="Times New Roman"/>
          <w:sz w:val="27"/>
          <w:szCs w:val="27"/>
        </w:rPr>
        <w:t>8072</w:t>
      </w:r>
      <w:r>
        <w:rPr>
          <w:rFonts w:ascii="Times New Roman" w:eastAsia="Times New Roman" w:hAnsi="Times New Roman" w:cs="Times New Roman"/>
          <w:sz w:val="27"/>
          <w:szCs w:val="27"/>
        </w:rPr>
        <w:t>, УИН: 0412365400135006942412183 (присвоен делу об административном правонарушении).</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7"/>
          <w:szCs w:val="27"/>
        </w:rPr>
      </w:pPr>
      <w:r>
        <w:rPr>
          <w:rFonts w:ascii="Times New Roman" w:eastAsia="Times New Roman" w:hAnsi="Times New Roman" w:cs="Times New Roman"/>
          <w:sz w:val="27"/>
          <w:szCs w:val="27"/>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 </w:t>
      </w:r>
      <w:r>
        <w:rPr>
          <w:rFonts w:ascii="Times New Roman" w:eastAsia="Times New Roman" w:hAnsi="Times New Roman" w:cs="Times New Roman"/>
          <w:sz w:val="27"/>
          <w:szCs w:val="27"/>
        </w:rPr>
        <w:t>г.п</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Белый Яр, ул.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Совхозная, 3 судебный участок №2 Сургутского судебного района ХМАО-Югры.</w:t>
      </w:r>
    </w:p>
    <w:p>
      <w:pPr>
        <w:spacing w:before="0" w:after="0"/>
        <w:ind w:firstLine="708"/>
        <w:jc w:val="both"/>
        <w:rPr>
          <w:sz w:val="27"/>
          <w:szCs w:val="27"/>
        </w:rPr>
      </w:pPr>
      <w:r>
        <w:rPr>
          <w:rFonts w:ascii="Times New Roman" w:eastAsia="Times New Roman" w:hAnsi="Times New Roman" w:cs="Times New Roman"/>
          <w:sz w:val="27"/>
          <w:szCs w:val="27"/>
        </w:rPr>
        <w:t xml:space="preserve">Постановление может быть обжаловано в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w:t>
      </w:r>
      <w:r>
        <w:rPr>
          <w:rFonts w:ascii="Times New Roman" w:eastAsia="Times New Roman" w:hAnsi="Times New Roman" w:cs="Times New Roman"/>
          <w:sz w:val="27"/>
          <w:szCs w:val="27"/>
        </w:rPr>
        <w:t>вручения или получения</w:t>
      </w:r>
      <w:r>
        <w:rPr>
          <w:rFonts w:ascii="Times New Roman" w:eastAsia="Times New Roman" w:hAnsi="Times New Roman" w:cs="Times New Roman"/>
          <w:sz w:val="27"/>
          <w:szCs w:val="27"/>
        </w:rPr>
        <w:t xml:space="preserve"> копии постановления. </w:t>
      </w:r>
    </w:p>
    <w:p>
      <w:pPr>
        <w:spacing w:before="0" w:after="0"/>
        <w:ind w:firstLine="708"/>
        <w:jc w:val="both"/>
        <w:rPr>
          <w:sz w:val="27"/>
          <w:szCs w:val="27"/>
        </w:rPr>
      </w:pPr>
    </w:p>
    <w:p>
      <w:pPr>
        <w:spacing w:before="0" w:after="0"/>
        <w:jc w:val="both"/>
        <w:rPr>
          <w:sz w:val="27"/>
          <w:szCs w:val="27"/>
        </w:rPr>
      </w:pPr>
    </w:p>
    <w:p>
      <w:pPr>
        <w:spacing w:before="0" w:after="0" w:line="360" w:lineRule="auto"/>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Е.Н. Михайлова</w:t>
      </w:r>
    </w:p>
    <w:p>
      <w:pPr>
        <w:spacing w:before="0" w:after="0"/>
        <w:rPr>
          <w:sz w:val="27"/>
          <w:szCs w:val="27"/>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54rplc-6">
    <w:name w:val="cat-UserDefined grp-54 rplc-6"/>
    <w:basedOn w:val="DefaultParagraphFont"/>
  </w:style>
  <w:style w:type="character" w:customStyle="1" w:styleId="cat-ExternalSystemDefinedgrp-42rplc-8">
    <w:name w:val="cat-ExternalSystemDefined grp-42 rplc-8"/>
    <w:basedOn w:val="DefaultParagraphFont"/>
  </w:style>
  <w:style w:type="character" w:customStyle="1" w:styleId="cat-PassportDatagrp-27rplc-9">
    <w:name w:val="cat-PassportData grp-27 rplc-9"/>
    <w:basedOn w:val="DefaultParagraphFont"/>
  </w:style>
  <w:style w:type="character" w:customStyle="1" w:styleId="cat-UserDefinedgrp-48rplc-10">
    <w:name w:val="cat-UserDefined grp-48 rplc-10"/>
    <w:basedOn w:val="DefaultParagraphFont"/>
  </w:style>
  <w:style w:type="character" w:customStyle="1" w:styleId="cat-UserDefinedgrp-49rplc-12">
    <w:name w:val="cat-UserDefined grp-49 rplc-12"/>
    <w:basedOn w:val="DefaultParagraphFont"/>
  </w:style>
  <w:style w:type="character" w:customStyle="1" w:styleId="cat-CarMakeModelgrp-32rplc-22">
    <w:name w:val="cat-CarMakeModel grp-32 rplc-22"/>
    <w:basedOn w:val="DefaultParagraphFont"/>
  </w:style>
  <w:style w:type="character" w:customStyle="1" w:styleId="cat-UserDefinedgrp-46rplc-23">
    <w:name w:val="cat-UserDefined grp-46 rplc-23"/>
    <w:basedOn w:val="DefaultParagraphFont"/>
  </w:style>
  <w:style w:type="character" w:customStyle="1" w:styleId="cat-CarNumbergrp-33rplc-24">
    <w:name w:val="cat-CarNumber grp-33 rplc-24"/>
    <w:basedOn w:val="DefaultParagraphFont"/>
  </w:style>
  <w:style w:type="character" w:customStyle="1" w:styleId="cat-CarMakeModelgrp-31rplc-26">
    <w:name w:val="cat-CarMakeModel grp-31 rplc-26"/>
    <w:basedOn w:val="DefaultParagraphFont"/>
  </w:style>
  <w:style w:type="character" w:customStyle="1" w:styleId="cat-UserDefinedgrp-47rplc-27">
    <w:name w:val="cat-UserDefined grp-47 rplc-27"/>
    <w:basedOn w:val="DefaultParagraphFont"/>
  </w:style>
  <w:style w:type="character" w:customStyle="1" w:styleId="cat-UserDefinedgrp-47rplc-31">
    <w:name w:val="cat-UserDefined grp-47 rplc-31"/>
    <w:basedOn w:val="DefaultParagraphFont"/>
  </w:style>
  <w:style w:type="character" w:customStyle="1" w:styleId="cat-UserDefinedgrp-51rplc-33">
    <w:name w:val="cat-UserDefined grp-51 rplc-33"/>
    <w:basedOn w:val="DefaultParagraphFont"/>
  </w:style>
  <w:style w:type="character" w:customStyle="1" w:styleId="cat-CarMakeModelgrp-31rplc-36">
    <w:name w:val="cat-CarMakeModel grp-31 rplc-36"/>
    <w:basedOn w:val="DefaultParagraphFont"/>
  </w:style>
  <w:style w:type="character" w:customStyle="1" w:styleId="cat-CarNumbergrp-34rplc-37">
    <w:name w:val="cat-CarNumber grp-34 rplc-37"/>
    <w:basedOn w:val="DefaultParagraphFont"/>
  </w:style>
  <w:style w:type="character" w:customStyle="1" w:styleId="cat-UserDefinedgrp-52rplc-38">
    <w:name w:val="cat-UserDefined grp-52 rplc-38"/>
    <w:basedOn w:val="DefaultParagraphFont"/>
  </w:style>
  <w:style w:type="character" w:customStyle="1" w:styleId="cat-CarMakeModelgrp-32rplc-42">
    <w:name w:val="cat-CarMakeModel grp-32 rplc-42"/>
    <w:basedOn w:val="DefaultParagraphFont"/>
  </w:style>
  <w:style w:type="character" w:customStyle="1" w:styleId="cat-UserDefinedgrp-46rplc-43">
    <w:name w:val="cat-UserDefined grp-46 rplc-43"/>
    <w:basedOn w:val="DefaultParagraphFont"/>
  </w:style>
  <w:style w:type="character" w:customStyle="1" w:styleId="cat-CarNumbergrp-33rplc-44">
    <w:name w:val="cat-CarNumber grp-33 rplc-44"/>
    <w:basedOn w:val="DefaultParagraphFont"/>
  </w:style>
  <w:style w:type="character" w:customStyle="1" w:styleId="cat-UserDefinedgrp-53rplc-46">
    <w:name w:val="cat-UserDefined grp-53 rplc-46"/>
    <w:basedOn w:val="DefaultParagraphFont"/>
  </w:style>
  <w:style w:type="character" w:customStyle="1" w:styleId="cat-UserDefinedgrp-54rplc-54">
    <w:name w:val="cat-UserDefined grp-54 rplc-54"/>
    <w:basedOn w:val="DefaultParagraphFont"/>
  </w:style>
  <w:style w:type="character" w:customStyle="1" w:styleId="cat-UserDefinedgrp-54rplc-61">
    <w:name w:val="cat-UserDefined grp-54 rplc-61"/>
    <w:basedOn w:val="DefaultParagraphFont"/>
  </w:style>
  <w:style w:type="character" w:customStyle="1" w:styleId="cat-UserDefinedgrp-47rplc-64">
    <w:name w:val="cat-UserDefined grp-47 rplc-64"/>
    <w:basedOn w:val="DefaultParagraphFont"/>
  </w:style>
  <w:style w:type="character" w:customStyle="1" w:styleId="cat-UserDefinedgrp-55rplc-67">
    <w:name w:val="cat-UserDefined grp-55 rplc-67"/>
    <w:basedOn w:val="DefaultParagraphFont"/>
  </w:style>
  <w:style w:type="character" w:customStyle="1" w:styleId="cat-ExternalSystemDefinedgrp-43rplc-82">
    <w:name w:val="cat-ExternalSystemDefined grp-43 rplc-8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